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Autospacing="0"/>
        <w:jc w:val="left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附件2：</w:t>
      </w:r>
    </w:p>
    <w:p>
      <w:pPr>
        <w:spacing w:after="240" w:afterAutospacing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南通市教育局疫情防控信息自查表</w:t>
      </w:r>
    </w:p>
    <w:p>
      <w:pPr>
        <w:spacing w:after="240" w:afterAutospacing="0"/>
        <w:ind w:firstLine="5760" w:firstLineChars="2400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华文仿宋" w:hAnsi="华文仿宋" w:eastAsia="华文仿宋" w:cs="华文仿宋"/>
          <w:sz w:val="24"/>
          <w:szCs w:val="24"/>
          <w:u w:val="none"/>
          <w:lang w:val="en-US" w:eastAsia="zh-CN"/>
        </w:rPr>
        <w:t xml:space="preserve">县（市、区）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</w:t>
      </w:r>
    </w:p>
    <w:p>
      <w:pPr>
        <w:spacing w:after="240" w:afterAutospacing="0"/>
        <w:ind w:firstLine="240" w:firstLineChars="100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</w:p>
    <w:tbl>
      <w:tblPr>
        <w:tblStyle w:val="4"/>
        <w:tblW w:w="8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2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5572" w:type="dxa"/>
            <w:vAlign w:val="center"/>
          </w:tcPr>
          <w:p>
            <w:pPr>
              <w:spacing w:after="240" w:afterAutospacing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u w:val="none"/>
                <w:vertAlign w:val="baseline"/>
                <w:lang w:val="en-US" w:eastAsia="zh-CN"/>
              </w:rPr>
              <w:t>有无中小学校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sz w:val="24"/>
                <w:szCs w:val="24"/>
                <w:u w:val="none"/>
                <w:vertAlign w:val="baseline"/>
                <w:lang w:val="en-US" w:eastAsia="zh-CN"/>
              </w:rPr>
              <w:t>线下集中教学和集体活动情况（如有，请注明学校、参加人员人数、活动主题等）</w:t>
            </w:r>
          </w:p>
        </w:tc>
        <w:tc>
          <w:tcPr>
            <w:tcW w:w="2788" w:type="dxa"/>
          </w:tcPr>
          <w:p>
            <w:pPr>
              <w:spacing w:after="240" w:afterAutospacing="0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5572" w:type="dxa"/>
            <w:vAlign w:val="center"/>
          </w:tcPr>
          <w:p>
            <w:pPr>
              <w:spacing w:after="240" w:afterAutospacing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u w:val="none"/>
                <w:vertAlign w:val="baseline"/>
                <w:lang w:val="en-US" w:eastAsia="zh-CN"/>
              </w:rPr>
              <w:t>有无教育培训机构线下培训服务情况（如有，请注明机构名称、参加人员人数）</w:t>
            </w:r>
          </w:p>
        </w:tc>
        <w:tc>
          <w:tcPr>
            <w:tcW w:w="2788" w:type="dxa"/>
          </w:tcPr>
          <w:p>
            <w:pPr>
              <w:spacing w:after="240" w:afterAutospacing="0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572" w:type="dxa"/>
            <w:vAlign w:val="center"/>
          </w:tcPr>
          <w:p>
            <w:pPr>
              <w:spacing w:after="240" w:afterAutospacing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u w:val="none"/>
                <w:vertAlign w:val="baseline"/>
                <w:lang w:val="en-US" w:eastAsia="zh-CN"/>
              </w:rPr>
              <w:t>有无校园体育设施尚未暂停对外开放情况（如有，请注明学校名称、进出校园人员人数等）</w:t>
            </w:r>
          </w:p>
        </w:tc>
        <w:tc>
          <w:tcPr>
            <w:tcW w:w="2788" w:type="dxa"/>
          </w:tcPr>
          <w:p>
            <w:pPr>
              <w:spacing w:after="240" w:afterAutospacing="0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after="240" w:afterAutospacing="0"/>
        <w:ind w:firstLine="240" w:firstLineChars="100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</w:t>
      </w:r>
    </w:p>
    <w:p>
      <w:pPr>
        <w:spacing w:after="240" w:afterAutospacing="0"/>
        <w:rPr>
          <w:rFonts w:ascii="宋体" w:hAnsi="宋体" w:eastAsia="宋体" w:cs="宋体"/>
          <w:sz w:val="24"/>
          <w:szCs w:val="24"/>
        </w:rPr>
      </w:pPr>
    </w:p>
    <w:p>
      <w:pPr>
        <w:spacing w:after="240" w:afterAutospacing="0"/>
        <w:rPr>
          <w:rFonts w:ascii="宋体" w:hAnsi="宋体" w:eastAsia="宋体" w:cs="宋体"/>
          <w:sz w:val="24"/>
          <w:szCs w:val="24"/>
        </w:rPr>
      </w:pPr>
    </w:p>
    <w:p>
      <w:pPr>
        <w:spacing w:after="240" w:afterAutospacing="0"/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230909"/>
    <w:rsid w:val="422D5CFB"/>
    <w:rsid w:val="4A3D7B1E"/>
    <w:rsid w:val="6517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反绝以环</cp:lastModifiedBy>
  <cp:lastPrinted>2020-01-26T06:14:20Z</cp:lastPrinted>
  <dcterms:modified xsi:type="dcterms:W3CDTF">2020-01-26T06:25:37Z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